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1A" w:rsidRDefault="00AB7F2C">
      <w:r>
        <w:rPr>
          <w:noProof/>
        </w:rPr>
        <w:drawing>
          <wp:anchor distT="0" distB="0" distL="114300" distR="114300" simplePos="0" relativeHeight="251658240" behindDoc="0" locked="0" layoutInCell="1" allowOverlap="1" wp14:anchorId="1437F6D3" wp14:editId="4204AF87">
            <wp:simplePos x="0" y="0"/>
            <wp:positionH relativeFrom="column">
              <wp:posOffset>-128905</wp:posOffset>
            </wp:positionH>
            <wp:positionV relativeFrom="paragraph">
              <wp:posOffset>-639445</wp:posOffset>
            </wp:positionV>
            <wp:extent cx="54800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r_patch_bg_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005" cy="676275"/>
                    </a:xfrm>
                    <a:prstGeom prst="rect">
                      <a:avLst/>
                    </a:prstGeom>
                  </pic:spPr>
                </pic:pic>
              </a:graphicData>
            </a:graphic>
            <wp14:sizeRelH relativeFrom="page">
              <wp14:pctWidth>0</wp14:pctWidth>
            </wp14:sizeRelH>
            <wp14:sizeRelV relativeFrom="page">
              <wp14:pctHeight>0</wp14:pctHeight>
            </wp14:sizeRelV>
          </wp:anchor>
        </w:drawing>
      </w:r>
    </w:p>
    <w:p w:rsidR="00F67AB1" w:rsidRDefault="00F67AB1" w:rsidP="00AB7F2C">
      <w:pPr>
        <w:spacing w:line="360" w:lineRule="auto"/>
      </w:pPr>
    </w:p>
    <w:p w:rsidR="00F67AB1" w:rsidRPr="00AB7F2C" w:rsidRDefault="00F67AB1" w:rsidP="00AB7F2C">
      <w:pPr>
        <w:pStyle w:val="Bullet1"/>
        <w:spacing w:after="0" w:line="360" w:lineRule="auto"/>
        <w:rPr>
          <w:sz w:val="32"/>
        </w:rPr>
      </w:pPr>
      <w:r w:rsidRPr="00AB7F2C">
        <w:rPr>
          <w:sz w:val="32"/>
        </w:rPr>
        <w:t>Task force organizational structure</w:t>
      </w:r>
      <w:bookmarkStart w:id="0" w:name="_GoBack"/>
      <w:bookmarkEnd w:id="0"/>
      <w:r w:rsidRPr="00AB7F2C">
        <w:rPr>
          <w:sz w:val="32"/>
        </w:rPr>
        <w:t>.</w:t>
      </w:r>
    </w:p>
    <w:p w:rsidR="00F67AB1" w:rsidRPr="00AB7F2C" w:rsidRDefault="00F67AB1" w:rsidP="00AB7F2C">
      <w:pPr>
        <w:pStyle w:val="Bullet1"/>
        <w:spacing w:before="0" w:after="0" w:line="360" w:lineRule="auto"/>
        <w:rPr>
          <w:sz w:val="32"/>
        </w:rPr>
      </w:pPr>
      <w:r w:rsidRPr="00AB7F2C">
        <w:rPr>
          <w:sz w:val="32"/>
        </w:rPr>
        <w:t>Chain-of-command.</w:t>
      </w:r>
    </w:p>
    <w:p w:rsidR="00F67AB1" w:rsidRPr="00AB7F2C" w:rsidRDefault="00F67AB1" w:rsidP="00AB7F2C">
      <w:pPr>
        <w:pStyle w:val="Bullet1"/>
        <w:spacing w:before="0" w:after="0" w:line="360" w:lineRule="auto"/>
        <w:rPr>
          <w:sz w:val="32"/>
        </w:rPr>
      </w:pPr>
      <w:r w:rsidRPr="00AB7F2C">
        <w:rPr>
          <w:sz w:val="32"/>
        </w:rPr>
        <w:t>Latest event information.</w:t>
      </w:r>
    </w:p>
    <w:p w:rsidR="00F67AB1" w:rsidRPr="00AB7F2C" w:rsidRDefault="00F67AB1" w:rsidP="00AB7F2C">
      <w:pPr>
        <w:pStyle w:val="Bullet1"/>
        <w:spacing w:before="0" w:after="0" w:line="360" w:lineRule="auto"/>
        <w:rPr>
          <w:sz w:val="32"/>
        </w:rPr>
      </w:pPr>
      <w:r w:rsidRPr="00AB7F2C">
        <w:rPr>
          <w:sz w:val="32"/>
        </w:rPr>
        <w:t>Environmental conditions.</w:t>
      </w:r>
    </w:p>
    <w:p w:rsidR="00F67AB1" w:rsidRPr="00AB7F2C" w:rsidRDefault="00F67AB1" w:rsidP="00AB7F2C">
      <w:pPr>
        <w:pStyle w:val="Bullet1"/>
        <w:spacing w:before="0" w:after="0" w:line="360" w:lineRule="auto"/>
        <w:rPr>
          <w:sz w:val="32"/>
        </w:rPr>
      </w:pPr>
      <w:r w:rsidRPr="00AB7F2C">
        <w:rPr>
          <w:sz w:val="32"/>
        </w:rPr>
        <w:t>Media issues and procedures.</w:t>
      </w:r>
    </w:p>
    <w:p w:rsidR="00F67AB1" w:rsidRPr="00AB7F2C" w:rsidRDefault="00F67AB1" w:rsidP="00AB7F2C">
      <w:pPr>
        <w:pStyle w:val="Bullet1"/>
        <w:spacing w:before="0" w:after="0" w:line="360" w:lineRule="auto"/>
        <w:rPr>
          <w:sz w:val="32"/>
        </w:rPr>
      </w:pPr>
      <w:r w:rsidRPr="00AB7F2C">
        <w:rPr>
          <w:sz w:val="32"/>
        </w:rPr>
        <w:t>Safety issues.</w:t>
      </w:r>
    </w:p>
    <w:p w:rsidR="00F67AB1" w:rsidRPr="00AB7F2C" w:rsidRDefault="00F67AB1" w:rsidP="00AB7F2C">
      <w:pPr>
        <w:pStyle w:val="Bullet1"/>
        <w:spacing w:before="0" w:after="0" w:line="360" w:lineRule="auto"/>
        <w:rPr>
          <w:sz w:val="32"/>
        </w:rPr>
      </w:pPr>
      <w:r w:rsidRPr="00AB7F2C">
        <w:rPr>
          <w:sz w:val="32"/>
        </w:rPr>
        <w:t>Communications procedures.</w:t>
      </w:r>
    </w:p>
    <w:p w:rsidR="00F67AB1" w:rsidRPr="00AB7F2C" w:rsidRDefault="00F67AB1" w:rsidP="00AB7F2C">
      <w:pPr>
        <w:pStyle w:val="Bullet1"/>
        <w:spacing w:before="0" w:after="0" w:line="360" w:lineRule="auto"/>
        <w:rPr>
          <w:sz w:val="32"/>
        </w:rPr>
      </w:pPr>
      <w:r w:rsidRPr="00AB7F2C">
        <w:rPr>
          <w:sz w:val="32"/>
        </w:rPr>
        <w:t>Other information provided by specific task force specialists.</w:t>
      </w:r>
    </w:p>
    <w:p w:rsidR="00F67AB1" w:rsidRPr="00AB7F2C" w:rsidRDefault="00F67AB1" w:rsidP="00AB7F2C">
      <w:pPr>
        <w:pStyle w:val="Bullet1"/>
        <w:spacing w:before="0" w:after="0" w:line="360" w:lineRule="auto"/>
        <w:rPr>
          <w:sz w:val="32"/>
        </w:rPr>
      </w:pPr>
      <w:r w:rsidRPr="00AB7F2C">
        <w:rPr>
          <w:sz w:val="32"/>
        </w:rPr>
        <w:t>Code of conduct.</w:t>
      </w:r>
    </w:p>
    <w:p w:rsidR="00F67AB1" w:rsidRPr="00AB7F2C" w:rsidRDefault="00F67AB1" w:rsidP="00AB7F2C">
      <w:pPr>
        <w:pStyle w:val="Bullet1"/>
        <w:spacing w:before="0" w:line="360" w:lineRule="auto"/>
        <w:rPr>
          <w:sz w:val="32"/>
        </w:rPr>
      </w:pPr>
      <w:r w:rsidRPr="00AB7F2C">
        <w:rPr>
          <w:sz w:val="32"/>
        </w:rPr>
        <w:t>Transportation mode, estimated departure time, POA, etc.</w:t>
      </w:r>
    </w:p>
    <w:p w:rsidR="00F67AB1" w:rsidRPr="00AB7F2C" w:rsidRDefault="00F67AB1" w:rsidP="00AB7F2C">
      <w:pPr>
        <w:pStyle w:val="Bullet1"/>
        <w:spacing w:line="360" w:lineRule="auto"/>
        <w:rPr>
          <w:sz w:val="32"/>
        </w:rPr>
      </w:pPr>
      <w:r w:rsidRPr="00AB7F2C">
        <w:rPr>
          <w:sz w:val="32"/>
        </w:rPr>
        <w:t>In addition, task force supervisory personnel should brief their subordinates about their expectations, distribute and review task force operational checklists, review the readiness of task force personnel for mission operations, check inoculation records, etc.</w:t>
      </w:r>
    </w:p>
    <w:p w:rsidR="00F67AB1" w:rsidRDefault="00F67AB1"/>
    <w:sectPr w:rsidR="00F67AB1" w:rsidSect="004D50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46" w:rsidRDefault="00426346" w:rsidP="00F67AB1">
      <w:pPr>
        <w:spacing w:after="0" w:line="240" w:lineRule="auto"/>
      </w:pPr>
      <w:r>
        <w:separator/>
      </w:r>
    </w:p>
  </w:endnote>
  <w:endnote w:type="continuationSeparator" w:id="0">
    <w:p w:rsidR="00426346" w:rsidRDefault="00426346" w:rsidP="00F6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46" w:rsidRDefault="00426346" w:rsidP="00F67AB1">
      <w:pPr>
        <w:spacing w:after="0" w:line="240" w:lineRule="auto"/>
      </w:pPr>
      <w:r>
        <w:separator/>
      </w:r>
    </w:p>
  </w:footnote>
  <w:footnote w:type="continuationSeparator" w:id="0">
    <w:p w:rsidR="00426346" w:rsidRDefault="00426346" w:rsidP="00F67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B1" w:rsidRPr="00AB7F2C" w:rsidRDefault="00F67AB1" w:rsidP="00AB7F2C">
    <w:pPr>
      <w:pStyle w:val="Header"/>
      <w:ind w:left="720"/>
      <w:rPr>
        <w:sz w:val="32"/>
      </w:rPr>
    </w:pPr>
    <w:r w:rsidRPr="00AB7F2C">
      <w:rPr>
        <w:sz w:val="32"/>
      </w:rPr>
      <w:t>UTAH TASK FORCE 1</w:t>
    </w:r>
  </w:p>
  <w:p w:rsidR="00F67AB1" w:rsidRPr="00AB7F2C" w:rsidRDefault="00F67AB1" w:rsidP="00AB7F2C">
    <w:pPr>
      <w:pStyle w:val="Header"/>
      <w:ind w:left="720"/>
      <w:rPr>
        <w:sz w:val="32"/>
      </w:rPr>
    </w:pPr>
    <w:r w:rsidRPr="00AB7F2C">
      <w:rPr>
        <w:sz w:val="32"/>
      </w:rPr>
      <w:t>ACTIVATION – TASK FORCE 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18F"/>
    <w:multiLevelType w:val="singleLevel"/>
    <w:tmpl w:val="37947DDA"/>
    <w:lvl w:ilvl="0">
      <w:start w:val="1"/>
      <w:numFmt w:val="bullet"/>
      <w:pStyle w:val="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67AB1"/>
    <w:rsid w:val="00426346"/>
    <w:rsid w:val="004D501A"/>
    <w:rsid w:val="005C1E5B"/>
    <w:rsid w:val="00AB7F2C"/>
    <w:rsid w:val="00D0452A"/>
    <w:rsid w:val="00F6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B1"/>
  </w:style>
  <w:style w:type="paragraph" w:styleId="Footer">
    <w:name w:val="footer"/>
    <w:basedOn w:val="Normal"/>
    <w:link w:val="FooterChar"/>
    <w:uiPriority w:val="99"/>
    <w:unhideWhenUsed/>
    <w:rsid w:val="00F6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B1"/>
  </w:style>
  <w:style w:type="paragraph" w:customStyle="1" w:styleId="Bullet1">
    <w:name w:val="Bullet_1"/>
    <w:basedOn w:val="Normal"/>
    <w:rsid w:val="00F67AB1"/>
    <w:pPr>
      <w:numPr>
        <w:numId w:val="1"/>
      </w:numPr>
      <w:spacing w:before="160" w:after="120" w:line="240" w:lineRule="auto"/>
      <w:ind w:left="1080"/>
      <w:jc w:val="both"/>
    </w:pPr>
    <w:rPr>
      <w:rFonts w:ascii="Arial" w:eastAsia="Times New Roman" w:hAnsi="Arial" w:cs="Times New Roman"/>
      <w:sz w:val="24"/>
      <w:szCs w:val="20"/>
    </w:rPr>
  </w:style>
  <w:style w:type="paragraph" w:customStyle="1" w:styleId="BodyText1">
    <w:name w:val="BodyText1"/>
    <w:basedOn w:val="Normal"/>
    <w:rsid w:val="00F67AB1"/>
    <w:pPr>
      <w:spacing w:before="60" w:after="6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UT-TF1</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kbevan</dc:creator>
  <cp:keywords/>
  <dc:description/>
  <cp:lastModifiedBy>Keith F. Bevan</cp:lastModifiedBy>
  <cp:revision>2</cp:revision>
  <dcterms:created xsi:type="dcterms:W3CDTF">2010-03-19T04:08:00Z</dcterms:created>
  <dcterms:modified xsi:type="dcterms:W3CDTF">2013-01-07T21:10:00Z</dcterms:modified>
</cp:coreProperties>
</file>